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0ABB" w:rsidRPr="00AB0ABB" w:rsidRDefault="00AB0ABB" w:rsidP="00AB0AB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72B4D"/>
          <w:spacing w:val="-2"/>
          <w:kern w:val="36"/>
          <w:sz w:val="36"/>
          <w:szCs w:val="36"/>
        </w:rPr>
      </w:pPr>
      <w:r w:rsidRPr="00AB0ABB">
        <w:rPr>
          <w:rFonts w:ascii="Times New Roman" w:eastAsia="Times New Roman" w:hAnsi="Times New Roman" w:cs="Times New Roman"/>
          <w:color w:val="172B4D"/>
          <w:spacing w:val="-2"/>
          <w:kern w:val="36"/>
          <w:sz w:val="36"/>
          <w:szCs w:val="36"/>
        </w:rPr>
        <w:t>SODIUM DICHLOROISOCYANURATE = NaDCC</w:t>
      </w:r>
    </w:p>
    <w:p w:rsidR="00AB0ABB" w:rsidRPr="00AB0ABB" w:rsidRDefault="00AB0ABB" w:rsidP="00AB0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B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314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ABB" w:rsidRPr="00AB0ABB" w:rsidRDefault="00AB0ABB" w:rsidP="00AB0AB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72B4D"/>
          <w:spacing w:val="-2"/>
          <w:sz w:val="30"/>
          <w:szCs w:val="30"/>
        </w:rPr>
      </w:pPr>
      <w:r w:rsidRPr="00AB0ABB">
        <w:rPr>
          <w:rFonts w:ascii="Times New Roman" w:eastAsia="Times New Roman" w:hAnsi="Times New Roman" w:cs="Times New Roman"/>
          <w:color w:val="172B4D"/>
          <w:spacing w:val="-2"/>
          <w:sz w:val="30"/>
          <w:szCs w:val="30"/>
        </w:rPr>
        <w:t>Therapeutic action</w:t>
      </w:r>
    </w:p>
    <w:p w:rsidR="00AB0ABB" w:rsidRPr="00AB0ABB" w:rsidRDefault="00AB0ABB" w:rsidP="00AB0ABB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BB">
        <w:rPr>
          <w:rFonts w:ascii="Times New Roman" w:eastAsia="Times New Roman" w:hAnsi="Times New Roman" w:cs="Times New Roman"/>
          <w:sz w:val="24"/>
          <w:szCs w:val="24"/>
        </w:rPr>
        <w:t>– Disinfectant (chlorine-releasing compound)</w:t>
      </w:r>
    </w:p>
    <w:p w:rsidR="00AB0ABB" w:rsidRPr="00AB0ABB" w:rsidRDefault="00AB0ABB" w:rsidP="00AB0ABB">
      <w:pPr>
        <w:spacing w:before="450" w:after="0" w:line="240" w:lineRule="auto"/>
        <w:outlineLvl w:val="1"/>
        <w:rPr>
          <w:rFonts w:ascii="Times New Roman" w:eastAsia="Times New Roman" w:hAnsi="Times New Roman" w:cs="Times New Roman"/>
          <w:color w:val="172B4D"/>
          <w:spacing w:val="-2"/>
          <w:sz w:val="30"/>
          <w:szCs w:val="30"/>
        </w:rPr>
      </w:pPr>
      <w:r w:rsidRPr="00AB0ABB">
        <w:rPr>
          <w:rFonts w:ascii="Times New Roman" w:eastAsia="Times New Roman" w:hAnsi="Times New Roman" w:cs="Times New Roman"/>
          <w:color w:val="172B4D"/>
          <w:spacing w:val="-2"/>
          <w:sz w:val="30"/>
          <w:szCs w:val="30"/>
        </w:rPr>
        <w:t>Indications</w:t>
      </w:r>
    </w:p>
    <w:p w:rsidR="00AB0ABB" w:rsidRPr="00AB0ABB" w:rsidRDefault="00AB0ABB" w:rsidP="00AB0ABB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BB">
        <w:rPr>
          <w:rFonts w:ascii="Times New Roman" w:eastAsia="Times New Roman" w:hAnsi="Times New Roman" w:cs="Times New Roman"/>
          <w:sz w:val="24"/>
          <w:szCs w:val="24"/>
        </w:rPr>
        <w:t>– Disinfection of medical devices, instruments, linen, floors and surfaces</w:t>
      </w:r>
    </w:p>
    <w:p w:rsidR="00AB0ABB" w:rsidRPr="00AB0ABB" w:rsidRDefault="00AB0ABB" w:rsidP="00AB0ABB">
      <w:pPr>
        <w:spacing w:before="450" w:after="0" w:line="240" w:lineRule="auto"/>
        <w:outlineLvl w:val="1"/>
        <w:rPr>
          <w:rFonts w:ascii="Times New Roman" w:eastAsia="Times New Roman" w:hAnsi="Times New Roman" w:cs="Times New Roman"/>
          <w:color w:val="172B4D"/>
          <w:spacing w:val="-2"/>
          <w:sz w:val="30"/>
          <w:szCs w:val="30"/>
        </w:rPr>
      </w:pPr>
      <w:r w:rsidRPr="00AB0ABB">
        <w:rPr>
          <w:rFonts w:ascii="Times New Roman" w:eastAsia="Times New Roman" w:hAnsi="Times New Roman" w:cs="Times New Roman"/>
          <w:color w:val="172B4D"/>
          <w:spacing w:val="-2"/>
          <w:sz w:val="30"/>
          <w:szCs w:val="30"/>
        </w:rPr>
        <w:t>Forms and strengths</w:t>
      </w:r>
    </w:p>
    <w:p w:rsidR="00AB0ABB" w:rsidRPr="00AB0ABB" w:rsidRDefault="00AB0ABB" w:rsidP="00AB0ABB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BB">
        <w:rPr>
          <w:rFonts w:ascii="Times New Roman" w:eastAsia="Times New Roman" w:hAnsi="Times New Roman" w:cs="Times New Roman"/>
          <w:sz w:val="24"/>
          <w:szCs w:val="24"/>
        </w:rPr>
        <w:t>– 1.67 g NaDCC effervescent tablet, releasing 1 g active chlorine when dissolved in water.</w:t>
      </w:r>
      <w:r w:rsidRPr="00AB0ABB">
        <w:rPr>
          <w:rFonts w:ascii="Times New Roman" w:eastAsia="Times New Roman" w:hAnsi="Times New Roman" w:cs="Times New Roman"/>
          <w:sz w:val="24"/>
          <w:szCs w:val="24"/>
        </w:rPr>
        <w:br/>
        <w:t>Also comes in different strengths and in granules and powder.</w:t>
      </w:r>
    </w:p>
    <w:p w:rsidR="00AB0ABB" w:rsidRPr="00AB0ABB" w:rsidRDefault="00AB0ABB" w:rsidP="00AB0ABB">
      <w:pPr>
        <w:spacing w:before="450" w:after="0" w:line="240" w:lineRule="auto"/>
        <w:outlineLvl w:val="1"/>
        <w:rPr>
          <w:rFonts w:ascii="Times New Roman" w:eastAsia="Times New Roman" w:hAnsi="Times New Roman" w:cs="Times New Roman"/>
          <w:color w:val="172B4D"/>
          <w:spacing w:val="-2"/>
          <w:sz w:val="30"/>
          <w:szCs w:val="30"/>
        </w:rPr>
      </w:pPr>
      <w:r w:rsidRPr="00AB0ABB">
        <w:rPr>
          <w:rFonts w:ascii="Times New Roman" w:eastAsia="Times New Roman" w:hAnsi="Times New Roman" w:cs="Times New Roman"/>
          <w:color w:val="172B4D"/>
          <w:spacing w:val="-2"/>
          <w:sz w:val="30"/>
          <w:szCs w:val="30"/>
        </w:rPr>
        <w:t>Preparation and use</w:t>
      </w:r>
    </w:p>
    <w:p w:rsidR="00AB0ABB" w:rsidRPr="00AB0ABB" w:rsidRDefault="00AB0ABB" w:rsidP="00AB0ABB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BB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AB0ABB">
        <w:rPr>
          <w:rFonts w:ascii="Times New Roman" w:eastAsia="Times New Roman" w:hAnsi="Times New Roman" w:cs="Times New Roman"/>
          <w:i/>
          <w:iCs/>
          <w:sz w:val="24"/>
          <w:szCs w:val="24"/>
        </w:rPr>
        <w:t>Pre-disinfection of soiled instruments</w:t>
      </w:r>
      <w:r w:rsidRPr="00AB0ABB">
        <w:rPr>
          <w:rFonts w:ascii="Times New Roman" w:eastAsia="Times New Roman" w:hAnsi="Times New Roman" w:cs="Times New Roman"/>
          <w:sz w:val="24"/>
          <w:szCs w:val="24"/>
        </w:rPr>
        <w:br/>
        <w:t xml:space="preserve">0.1% active chlorine solution (1000 ppm): 1 tablet of 1 g active chlorine per </w:t>
      </w:r>
      <w:proofErr w:type="spellStart"/>
      <w:r w:rsidRPr="00AB0ABB">
        <w:rPr>
          <w:rFonts w:ascii="Times New Roman" w:eastAsia="Times New Roman" w:hAnsi="Times New Roman" w:cs="Times New Roman"/>
          <w:sz w:val="24"/>
          <w:szCs w:val="24"/>
        </w:rPr>
        <w:t>litre</w:t>
      </w:r>
      <w:proofErr w:type="spellEnd"/>
      <w:r w:rsidRPr="00AB0ABB">
        <w:rPr>
          <w:rFonts w:ascii="Times New Roman" w:eastAsia="Times New Roman" w:hAnsi="Times New Roman" w:cs="Times New Roman"/>
          <w:sz w:val="24"/>
          <w:szCs w:val="24"/>
        </w:rPr>
        <w:br/>
        <w:t>Immediately after use, soak instruments for 15 minutes, then clean instruments.</w:t>
      </w:r>
    </w:p>
    <w:p w:rsidR="00AB0ABB" w:rsidRPr="00AB0ABB" w:rsidRDefault="00AB0ABB" w:rsidP="00AB0ABB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BB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AB0ABB">
        <w:rPr>
          <w:rFonts w:ascii="Times New Roman" w:eastAsia="Times New Roman" w:hAnsi="Times New Roman" w:cs="Times New Roman"/>
          <w:i/>
          <w:iCs/>
          <w:sz w:val="24"/>
          <w:szCs w:val="24"/>
        </w:rPr>
        <w:t>Disinfection of clean instruments</w:t>
      </w:r>
      <w:r w:rsidRPr="00AB0ABB">
        <w:rPr>
          <w:rFonts w:ascii="Times New Roman" w:eastAsia="Times New Roman" w:hAnsi="Times New Roman" w:cs="Times New Roman"/>
          <w:sz w:val="24"/>
          <w:szCs w:val="24"/>
        </w:rPr>
        <w:br/>
        <w:t xml:space="preserve">0.1% active chlorine solution (1000 ppm): 1 tablet of 1 g active chlorine per </w:t>
      </w:r>
      <w:proofErr w:type="spellStart"/>
      <w:r w:rsidRPr="00AB0ABB">
        <w:rPr>
          <w:rFonts w:ascii="Times New Roman" w:eastAsia="Times New Roman" w:hAnsi="Times New Roman" w:cs="Times New Roman"/>
          <w:sz w:val="24"/>
          <w:szCs w:val="24"/>
        </w:rPr>
        <w:t>litre</w:t>
      </w:r>
      <w:proofErr w:type="spellEnd"/>
      <w:r w:rsidRPr="00AB0ABB">
        <w:rPr>
          <w:rFonts w:ascii="Times New Roman" w:eastAsia="Times New Roman" w:hAnsi="Times New Roman" w:cs="Times New Roman"/>
          <w:sz w:val="24"/>
          <w:szCs w:val="24"/>
        </w:rPr>
        <w:br/>
        <w:t>Soak previously cleaned instruments for 20 minutes, rinse thoroughly and dry.</w:t>
      </w:r>
    </w:p>
    <w:p w:rsidR="00AB0ABB" w:rsidRPr="00AB0ABB" w:rsidRDefault="00AB0ABB" w:rsidP="00AB0ABB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BB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AB0ABB">
        <w:rPr>
          <w:rFonts w:ascii="Times New Roman" w:eastAsia="Times New Roman" w:hAnsi="Times New Roman" w:cs="Times New Roman"/>
          <w:i/>
          <w:iCs/>
          <w:sz w:val="24"/>
          <w:szCs w:val="24"/>
        </w:rPr>
        <w:t>Disinfection of linen</w:t>
      </w:r>
      <w:r w:rsidRPr="00AB0ABB">
        <w:rPr>
          <w:rFonts w:ascii="Times New Roman" w:eastAsia="Times New Roman" w:hAnsi="Times New Roman" w:cs="Times New Roman"/>
          <w:sz w:val="24"/>
          <w:szCs w:val="24"/>
        </w:rPr>
        <w:br/>
        <w:t xml:space="preserve">0.1% active chlorine solution (1000 ppm): 1 tablet of 1 g active chlorine per </w:t>
      </w:r>
      <w:proofErr w:type="spellStart"/>
      <w:r w:rsidRPr="00AB0ABB">
        <w:rPr>
          <w:rFonts w:ascii="Times New Roman" w:eastAsia="Times New Roman" w:hAnsi="Times New Roman" w:cs="Times New Roman"/>
          <w:sz w:val="24"/>
          <w:szCs w:val="24"/>
        </w:rPr>
        <w:t>litre</w:t>
      </w:r>
      <w:proofErr w:type="spellEnd"/>
      <w:r w:rsidRPr="00AB0ABB">
        <w:rPr>
          <w:rFonts w:ascii="Times New Roman" w:eastAsia="Times New Roman" w:hAnsi="Times New Roman" w:cs="Times New Roman"/>
          <w:sz w:val="24"/>
          <w:szCs w:val="24"/>
        </w:rPr>
        <w:br/>
        <w:t>Soak for 15 minutes, rinse thoroughly (at least 3 times).</w:t>
      </w:r>
    </w:p>
    <w:p w:rsidR="00AB0ABB" w:rsidRPr="00AB0ABB" w:rsidRDefault="00AB0ABB" w:rsidP="00AB0ABB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B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B0ABB">
        <w:rPr>
          <w:rFonts w:ascii="Times New Roman" w:eastAsia="Times New Roman" w:hAnsi="Times New Roman" w:cs="Times New Roman"/>
          <w:i/>
          <w:iCs/>
          <w:sz w:val="24"/>
          <w:szCs w:val="24"/>
        </w:rPr>
        <w:t> General disinfection (surfaces, floors, sinks, equipment, etc.)</w:t>
      </w:r>
      <w:r w:rsidRPr="00AB0ABB">
        <w:rPr>
          <w:rFonts w:ascii="Times New Roman" w:eastAsia="Times New Roman" w:hAnsi="Times New Roman" w:cs="Times New Roman"/>
          <w:sz w:val="24"/>
          <w:szCs w:val="24"/>
        </w:rPr>
        <w:br/>
        <w:t>See </w:t>
      </w:r>
      <w:hyperlink r:id="rId5" w:history="1">
        <w:r w:rsidRPr="00AB0ABB">
          <w:rPr>
            <w:rFonts w:ascii="Times New Roman" w:eastAsia="Times New Roman" w:hAnsi="Times New Roman" w:cs="Times New Roman"/>
            <w:color w:val="0052CC"/>
            <w:sz w:val="24"/>
            <w:szCs w:val="24"/>
            <w:u w:val="single"/>
          </w:rPr>
          <w:t>Chlorine-releasing compounds</w:t>
        </w:r>
      </w:hyperlink>
      <w:r w:rsidRPr="00AB0ABB">
        <w:rPr>
          <w:rFonts w:ascii="Times New Roman" w:eastAsia="Times New Roman" w:hAnsi="Times New Roman" w:cs="Times New Roman"/>
          <w:sz w:val="24"/>
          <w:szCs w:val="24"/>
        </w:rPr>
        <w:t> and </w:t>
      </w:r>
      <w:hyperlink r:id="rId6" w:history="1">
        <w:r w:rsidRPr="00AB0ABB">
          <w:rPr>
            <w:rFonts w:ascii="Times New Roman" w:eastAsia="Times New Roman" w:hAnsi="Times New Roman" w:cs="Times New Roman"/>
            <w:color w:val="0052CC"/>
            <w:sz w:val="24"/>
            <w:szCs w:val="24"/>
            <w:u w:val="single"/>
          </w:rPr>
          <w:t>Antiseptics and disinfectants</w:t>
        </w:r>
      </w:hyperlink>
      <w:r w:rsidRPr="00AB0ABB">
        <w:rPr>
          <w:rFonts w:ascii="Times New Roman" w:eastAsia="Times New Roman" w:hAnsi="Times New Roman" w:cs="Times New Roman"/>
          <w:sz w:val="24"/>
          <w:szCs w:val="24"/>
        </w:rPr>
        <w:t>, Part two.</w:t>
      </w:r>
    </w:p>
    <w:p w:rsidR="00AB0ABB" w:rsidRPr="00AB0ABB" w:rsidRDefault="00AB0ABB" w:rsidP="00AB0ABB">
      <w:pPr>
        <w:spacing w:before="450" w:after="0" w:line="240" w:lineRule="auto"/>
        <w:outlineLvl w:val="1"/>
        <w:rPr>
          <w:rFonts w:ascii="Times New Roman" w:eastAsia="Times New Roman" w:hAnsi="Times New Roman" w:cs="Times New Roman"/>
          <w:color w:val="172B4D"/>
          <w:spacing w:val="-2"/>
          <w:sz w:val="30"/>
          <w:szCs w:val="30"/>
        </w:rPr>
      </w:pPr>
      <w:r w:rsidRPr="00AB0ABB">
        <w:rPr>
          <w:rFonts w:ascii="Times New Roman" w:eastAsia="Times New Roman" w:hAnsi="Times New Roman" w:cs="Times New Roman"/>
          <w:color w:val="172B4D"/>
          <w:spacing w:val="-2"/>
          <w:sz w:val="30"/>
          <w:szCs w:val="30"/>
        </w:rPr>
        <w:t>Precautions</w:t>
      </w:r>
    </w:p>
    <w:p w:rsidR="00AB0ABB" w:rsidRPr="00AB0ABB" w:rsidRDefault="00AB0ABB" w:rsidP="00AB0ABB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BB">
        <w:rPr>
          <w:rFonts w:ascii="Times New Roman" w:eastAsia="Times New Roman" w:hAnsi="Times New Roman" w:cs="Times New Roman"/>
          <w:sz w:val="24"/>
          <w:szCs w:val="24"/>
        </w:rPr>
        <w:t xml:space="preserve">– Prepare solutions with cold water, in </w:t>
      </w:r>
      <w:proofErr w:type="spellStart"/>
      <w:r w:rsidRPr="00AB0ABB">
        <w:rPr>
          <w:rFonts w:ascii="Times New Roman" w:eastAsia="Times New Roman" w:hAnsi="Times New Roman" w:cs="Times New Roman"/>
          <w:sz w:val="24"/>
          <w:szCs w:val="24"/>
        </w:rPr>
        <w:t>non metallic</w:t>
      </w:r>
      <w:proofErr w:type="spellEnd"/>
      <w:r w:rsidRPr="00AB0ABB">
        <w:rPr>
          <w:rFonts w:ascii="Times New Roman" w:eastAsia="Times New Roman" w:hAnsi="Times New Roman" w:cs="Times New Roman"/>
          <w:sz w:val="24"/>
          <w:szCs w:val="24"/>
        </w:rPr>
        <w:t xml:space="preserve"> containers.</w:t>
      </w:r>
      <w:r w:rsidRPr="00AB0ABB">
        <w:rPr>
          <w:rFonts w:ascii="Times New Roman" w:eastAsia="Times New Roman" w:hAnsi="Times New Roman" w:cs="Times New Roman"/>
          <w:sz w:val="24"/>
          <w:szCs w:val="24"/>
        </w:rPr>
        <w:br/>
        <w:t>– NaDCC can corrode metal. The risk is limited for good quality stainless steel instruments if concentration, contact time (20 minutes maximum) and thorough rinsing recommendations are respected.</w:t>
      </w:r>
      <w:r w:rsidRPr="00AB0ABB">
        <w:rPr>
          <w:rFonts w:ascii="Times New Roman" w:eastAsia="Times New Roman" w:hAnsi="Times New Roman" w:cs="Times New Roman"/>
          <w:sz w:val="24"/>
          <w:szCs w:val="24"/>
        </w:rPr>
        <w:br/>
        <w:t xml:space="preserve">– For disinfection of linen: use only for white cotton or linen (risk of </w:t>
      </w:r>
      <w:proofErr w:type="spellStart"/>
      <w:r w:rsidRPr="00AB0ABB">
        <w:rPr>
          <w:rFonts w:ascii="Times New Roman" w:eastAsia="Times New Roman" w:hAnsi="Times New Roman" w:cs="Times New Roman"/>
          <w:sz w:val="24"/>
          <w:szCs w:val="24"/>
        </w:rPr>
        <w:t>discolouration</w:t>
      </w:r>
      <w:proofErr w:type="spellEnd"/>
      <w:r w:rsidRPr="00AB0AB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B0ABB">
        <w:rPr>
          <w:rFonts w:ascii="Times New Roman" w:eastAsia="Times New Roman" w:hAnsi="Times New Roman" w:cs="Times New Roman"/>
          <w:sz w:val="24"/>
          <w:szCs w:val="24"/>
        </w:rPr>
        <w:br/>
        <w:t>– Do not expose the product to flames. Do not incinerate.</w:t>
      </w:r>
      <w:r w:rsidRPr="00AB0ABB">
        <w:rPr>
          <w:rFonts w:ascii="Times New Roman" w:eastAsia="Times New Roman" w:hAnsi="Times New Roman" w:cs="Times New Roman"/>
          <w:sz w:val="24"/>
          <w:szCs w:val="24"/>
        </w:rPr>
        <w:br/>
        <w:t>– DO NOT SWALLOW. Do not store NaDCC tablets near oral tablets.</w:t>
      </w:r>
      <w:r w:rsidRPr="00AB0ABB">
        <w:rPr>
          <w:rFonts w:ascii="Times New Roman" w:eastAsia="Times New Roman" w:hAnsi="Times New Roman" w:cs="Times New Roman"/>
          <w:sz w:val="24"/>
          <w:szCs w:val="24"/>
        </w:rPr>
        <w:br/>
        <w:t xml:space="preserve">– Avoid inhaling </w:t>
      </w:r>
      <w:proofErr w:type="spellStart"/>
      <w:r w:rsidRPr="00AB0ABB">
        <w:rPr>
          <w:rFonts w:ascii="Times New Roman" w:eastAsia="Times New Roman" w:hAnsi="Times New Roman" w:cs="Times New Roman"/>
          <w:sz w:val="24"/>
          <w:szCs w:val="24"/>
        </w:rPr>
        <w:t>vapours</w:t>
      </w:r>
      <w:proofErr w:type="spellEnd"/>
      <w:r w:rsidRPr="00AB0ABB">
        <w:rPr>
          <w:rFonts w:ascii="Times New Roman" w:eastAsia="Times New Roman" w:hAnsi="Times New Roman" w:cs="Times New Roman"/>
          <w:sz w:val="24"/>
          <w:szCs w:val="24"/>
        </w:rPr>
        <w:t xml:space="preserve"> and dust when opening or handling the containers.</w:t>
      </w:r>
      <w:r w:rsidRPr="00AB0ABB">
        <w:rPr>
          <w:rFonts w:ascii="Times New Roman" w:eastAsia="Times New Roman" w:hAnsi="Times New Roman" w:cs="Times New Roman"/>
          <w:sz w:val="24"/>
          <w:szCs w:val="24"/>
        </w:rPr>
        <w:br/>
        <w:t>– Do not mix with acid solutions such as urine, etc. (release of toxic chlorine gas) and detergents.</w:t>
      </w:r>
    </w:p>
    <w:p w:rsidR="00AB0ABB" w:rsidRPr="00AB0ABB" w:rsidRDefault="00AB0ABB" w:rsidP="00AB0ABB">
      <w:pPr>
        <w:spacing w:before="450" w:after="0" w:line="240" w:lineRule="auto"/>
        <w:outlineLvl w:val="1"/>
        <w:rPr>
          <w:rFonts w:ascii="Times New Roman" w:eastAsia="Times New Roman" w:hAnsi="Times New Roman" w:cs="Times New Roman"/>
          <w:color w:val="172B4D"/>
          <w:spacing w:val="-2"/>
          <w:sz w:val="30"/>
          <w:szCs w:val="30"/>
        </w:rPr>
      </w:pPr>
      <w:r w:rsidRPr="00AB0ABB">
        <w:rPr>
          <w:rFonts w:ascii="Times New Roman" w:eastAsia="Times New Roman" w:hAnsi="Times New Roman" w:cs="Times New Roman"/>
          <w:color w:val="172B4D"/>
          <w:spacing w:val="-2"/>
          <w:sz w:val="30"/>
          <w:szCs w:val="30"/>
        </w:rPr>
        <w:lastRenderedPageBreak/>
        <w:t>Remarks</w:t>
      </w:r>
    </w:p>
    <w:p w:rsidR="00AB0ABB" w:rsidRPr="00AB0ABB" w:rsidRDefault="00AB0ABB" w:rsidP="00AB0ABB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BB">
        <w:rPr>
          <w:rFonts w:ascii="Times New Roman" w:eastAsia="Times New Roman" w:hAnsi="Times New Roman" w:cs="Times New Roman"/>
          <w:sz w:val="24"/>
          <w:szCs w:val="24"/>
        </w:rPr>
        <w:t xml:space="preserve">– NaDCC may be used for wound antisepsis but only if the formulation is intended for this purpose: 0.1% active chlorine solution (1000 ppm): 1 tablet of 1 g active chlorine per </w:t>
      </w:r>
      <w:proofErr w:type="spellStart"/>
      <w:r w:rsidRPr="00AB0ABB">
        <w:rPr>
          <w:rFonts w:ascii="Times New Roman" w:eastAsia="Times New Roman" w:hAnsi="Times New Roman" w:cs="Times New Roman"/>
          <w:sz w:val="24"/>
          <w:szCs w:val="24"/>
        </w:rPr>
        <w:t>litre</w:t>
      </w:r>
      <w:proofErr w:type="spellEnd"/>
      <w:r w:rsidRPr="00AB0ABB">
        <w:rPr>
          <w:rFonts w:ascii="Times New Roman" w:eastAsia="Times New Roman" w:hAnsi="Times New Roman" w:cs="Times New Roman"/>
          <w:sz w:val="24"/>
          <w:szCs w:val="24"/>
        </w:rPr>
        <w:t xml:space="preserve">. For prolonged use, protect the healthy skin around the wound with </w:t>
      </w:r>
      <w:proofErr w:type="spellStart"/>
      <w:r w:rsidRPr="00AB0ABB">
        <w:rPr>
          <w:rFonts w:ascii="Times New Roman" w:eastAsia="Times New Roman" w:hAnsi="Times New Roman" w:cs="Times New Roman"/>
          <w:sz w:val="24"/>
          <w:szCs w:val="24"/>
        </w:rPr>
        <w:t>vaseline</w:t>
      </w:r>
      <w:proofErr w:type="spellEnd"/>
      <w:r w:rsidRPr="00AB0A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0ABB">
        <w:rPr>
          <w:rFonts w:ascii="Times New Roman" w:eastAsia="Times New Roman" w:hAnsi="Times New Roman" w:cs="Times New Roman"/>
          <w:sz w:val="24"/>
          <w:szCs w:val="24"/>
        </w:rPr>
        <w:br/>
        <w:t xml:space="preserve">Caution: some formulations used for disinfecting floors contain additives (detergents, </w:t>
      </w:r>
      <w:proofErr w:type="spellStart"/>
      <w:r w:rsidRPr="00AB0ABB">
        <w:rPr>
          <w:rFonts w:ascii="Times New Roman" w:eastAsia="Times New Roman" w:hAnsi="Times New Roman" w:cs="Times New Roman"/>
          <w:sz w:val="24"/>
          <w:szCs w:val="24"/>
        </w:rPr>
        <w:t>colouring</w:t>
      </w:r>
      <w:proofErr w:type="spellEnd"/>
      <w:r w:rsidRPr="00AB0ABB">
        <w:rPr>
          <w:rFonts w:ascii="Times New Roman" w:eastAsia="Times New Roman" w:hAnsi="Times New Roman" w:cs="Times New Roman"/>
          <w:sz w:val="24"/>
          <w:szCs w:val="24"/>
        </w:rPr>
        <w:t>, etc.) and cannot be used on wounds. Check label or leaflet.</w:t>
      </w:r>
      <w:r w:rsidRPr="00AB0ABB">
        <w:rPr>
          <w:rFonts w:ascii="Times New Roman" w:eastAsia="Times New Roman" w:hAnsi="Times New Roman" w:cs="Times New Roman"/>
          <w:sz w:val="24"/>
          <w:szCs w:val="24"/>
        </w:rPr>
        <w:br/>
        <w:t>– Some formulations can be used for the disinfection of drinking water (Aquatabs®, etc.). Follow manufacturer's instructions.</w:t>
      </w:r>
      <w:r w:rsidRPr="00AB0ABB">
        <w:rPr>
          <w:rFonts w:ascii="Times New Roman" w:eastAsia="Times New Roman" w:hAnsi="Times New Roman" w:cs="Times New Roman"/>
          <w:sz w:val="24"/>
          <w:szCs w:val="24"/>
        </w:rPr>
        <w:br/>
        <w:t xml:space="preserve">– NaDCC is also called sodium </w:t>
      </w:r>
      <w:proofErr w:type="spellStart"/>
      <w:r w:rsidRPr="00AB0ABB">
        <w:rPr>
          <w:rFonts w:ascii="Times New Roman" w:eastAsia="Times New Roman" w:hAnsi="Times New Roman" w:cs="Times New Roman"/>
          <w:sz w:val="24"/>
          <w:szCs w:val="24"/>
        </w:rPr>
        <w:t>troclosene</w:t>
      </w:r>
      <w:proofErr w:type="spellEnd"/>
      <w:r w:rsidRPr="00AB0ABB">
        <w:rPr>
          <w:rFonts w:ascii="Times New Roman" w:eastAsia="Times New Roman" w:hAnsi="Times New Roman" w:cs="Times New Roman"/>
          <w:sz w:val="24"/>
          <w:szCs w:val="24"/>
        </w:rPr>
        <w:t>, sodium dichloro-s-</w:t>
      </w:r>
      <w:proofErr w:type="spellStart"/>
      <w:r w:rsidRPr="00AB0ABB">
        <w:rPr>
          <w:rFonts w:ascii="Times New Roman" w:eastAsia="Times New Roman" w:hAnsi="Times New Roman" w:cs="Times New Roman"/>
          <w:sz w:val="24"/>
          <w:szCs w:val="24"/>
        </w:rPr>
        <w:t>triazinetrione</w:t>
      </w:r>
      <w:proofErr w:type="spellEnd"/>
      <w:r w:rsidRPr="00AB0A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0ABB">
        <w:rPr>
          <w:rFonts w:ascii="Times New Roman" w:eastAsia="Times New Roman" w:hAnsi="Times New Roman" w:cs="Times New Roman"/>
          <w:sz w:val="24"/>
          <w:szCs w:val="24"/>
        </w:rPr>
        <w:br/>
      </w:r>
      <w:r w:rsidRPr="00AB0ABB">
        <w:rPr>
          <w:rFonts w:ascii="Times New Roman" w:eastAsia="Times New Roman" w:hAnsi="Times New Roman" w:cs="Times New Roman"/>
          <w:i/>
          <w:iCs/>
          <w:sz w:val="24"/>
          <w:szCs w:val="24"/>
        </w:rPr>
        <w:t>– </w:t>
      </w:r>
      <w:r w:rsidRPr="00AB0A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Storage</w:t>
      </w:r>
      <w:r w:rsidRPr="00AB0A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in airtight container, protected from light, heat and humidity, in a </w:t>
      </w:r>
      <w:proofErr w:type="gramStart"/>
      <w:r w:rsidRPr="00AB0ABB">
        <w:rPr>
          <w:rFonts w:ascii="Times New Roman" w:eastAsia="Times New Roman" w:hAnsi="Times New Roman" w:cs="Times New Roman"/>
          <w:i/>
          <w:iCs/>
          <w:sz w:val="24"/>
          <w:szCs w:val="24"/>
        </w:rPr>
        <w:t>well ventilated</w:t>
      </w:r>
      <w:proofErr w:type="gramEnd"/>
      <w:r w:rsidRPr="00AB0A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room - </w:t>
      </w:r>
      <w:r w:rsidRPr="00AB0AB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ABB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AB0AB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B6C" w:rsidRDefault="004E6B6C"/>
    <w:sectPr w:rsidR="004E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BB"/>
    <w:rsid w:val="004E6B6C"/>
    <w:rsid w:val="00AB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54976-4C71-4F02-B2EB-4877AD07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0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0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A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0A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B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AB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B0AB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B0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calguidelines.msf.org/viewport/EssDr/english/antiseptics-and-disinfectants-16688206.html" TargetMode="External"/><Relationship Id="rId5" Type="http://schemas.openxmlformats.org/officeDocument/2006/relationships/hyperlink" Target="https://medicalguidelines.msf.org/viewport/EssDr/english/chlorine-releasing-compounds-nadcc-hth-bleach-chlorinated-lime-16687067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Dell User</cp:lastModifiedBy>
  <cp:revision>1</cp:revision>
  <dcterms:created xsi:type="dcterms:W3CDTF">2021-01-15T17:10:00Z</dcterms:created>
  <dcterms:modified xsi:type="dcterms:W3CDTF">2021-01-15T17:11:00Z</dcterms:modified>
</cp:coreProperties>
</file>